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3C" w:rsidRPr="0094583C" w:rsidRDefault="00EF5522" w:rsidP="009458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Административная ответственность за нарушение авторских прав на музыкальное произведение</w:t>
      </w:r>
    </w:p>
    <w:p w:rsidR="00F72A56" w:rsidRDefault="00F72A56" w:rsidP="00945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DBD" w:rsidRDefault="00EF5522" w:rsidP="00EF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Автору произведения или иному правообладателю принадлежит исключительное право использовать произведение в любой форме и любым способом.</w:t>
      </w:r>
    </w:p>
    <w:p w:rsidR="00EF5522" w:rsidRDefault="00EF5522" w:rsidP="00EF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п.6  ч.2 смт.1270 ГК РФ использованием произведения независимо от того, совершаются ли соответствующие действия в целях извлечения прибыли или без такой цели, считается, в частности публичное исполнение произведения, то есть представление произведения в живом исполнении или с помощью технических средств (радио, телевидения и иных технических средств), а также показ аудиовизуального произведения (с сопровождением или без сопровождения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звуком) в месте, открытом для свободного посещения, или в месте, где присутствует значительное число лиц, не принадлежащих к обычному кругу семьи, независимо от того, воспринимается произведение в месте его представления или показа либо в другом месте одновременно с представлением или показом произведения</w:t>
      </w:r>
    </w:p>
    <w:p w:rsidR="00EF5522" w:rsidRDefault="00EF5522" w:rsidP="00EF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Министерством культуры РФ аккредитованы «Российской Авторское Общество» (РАО) и Всероссийская Организация Интеллектуальной Собственности (ВОИС» по управлению исключительными правами на обнародованные музыкальные произведения, в т.ч. по сбору вознаграждения с пользователей музыки в пользу исполнителей и изготовителей фонограмм и распределению и выплате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вознаграждения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российским и зарубежным</w:t>
      </w:r>
      <w:r w:rsidR="00DD0FD8">
        <w:rPr>
          <w:rFonts w:ascii="Times New Roman" w:hAnsi="Times New Roman" w:cs="Times New Roman"/>
          <w:sz w:val="28"/>
          <w:szCs w:val="28"/>
        </w:rPr>
        <w:t xml:space="preserve"> правообладателям.</w:t>
      </w:r>
    </w:p>
    <w:p w:rsidR="00DD0FD8" w:rsidRDefault="00DD0FD8" w:rsidP="00EF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Следует иметь ввиду, что предоставление РАО и ВОИС прав на публичное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испорлнение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произведений авторов осуществляется путем заключения с исполнителями лицензионных договоров, которые определяют размер и порядок выплаты авторского вознаграждения.</w:t>
      </w:r>
      <w:proofErr w:type="gramEnd"/>
    </w:p>
    <w:p w:rsidR="00DD0FD8" w:rsidRDefault="00DD0FD8" w:rsidP="00EF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владельцам ресторанов, клубов, торговых центров и других общественных мест следует заключить договоры о предоставлении им прав на публичное  исполнение произведений с правообладателем или вышеуказанными организациями и выплачивать полагающееся вознаграждение.</w:t>
      </w:r>
    </w:p>
    <w:p w:rsidR="00DD0FD8" w:rsidRDefault="00DD0FD8" w:rsidP="00DD0F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нарушение авторских и смежных прав в целях извлечения дохода предусмотрена административная ответственность по ч.1 ст.7.12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в виде наложения административного штрафа на граждан в размере от 1,5 до 2 тыс. руб.; на должностных лиц - от 10 до 20 тыс. руб.; на юридических лиц - от </w:t>
      </w:r>
      <w:r w:rsidR="0036202E">
        <w:rPr>
          <w:rFonts w:ascii="Times New Roman" w:hAnsi="Times New Roman" w:cs="Times New Roman"/>
          <w:sz w:val="28"/>
          <w:szCs w:val="28"/>
        </w:rPr>
        <w:t>30 до 40 тыс. руб.</w:t>
      </w:r>
      <w:r>
        <w:rPr>
          <w:rFonts w:ascii="Times New Roman" w:hAnsi="Times New Roman" w:cs="Times New Roman"/>
          <w:sz w:val="28"/>
          <w:szCs w:val="28"/>
        </w:rPr>
        <w:t xml:space="preserve"> с конфискацией контрафактных экземпляров произведений и фонограмм</w:t>
      </w:r>
      <w:proofErr w:type="gramEnd"/>
      <w:r>
        <w:rPr>
          <w:rFonts w:ascii="Times New Roman" w:hAnsi="Times New Roman" w:cs="Times New Roman"/>
          <w:sz w:val="28"/>
          <w:szCs w:val="28"/>
        </w:rPr>
        <w:t>, а также материалов и оборудования, используемых для их воспроизведения, и иных орудий совершения административного правонарушения</w:t>
      </w:r>
      <w:r w:rsidR="0036202E">
        <w:rPr>
          <w:rFonts w:ascii="Times New Roman" w:hAnsi="Times New Roman" w:cs="Times New Roman"/>
          <w:sz w:val="28"/>
          <w:szCs w:val="28"/>
        </w:rPr>
        <w:t>.</w:t>
      </w:r>
    </w:p>
    <w:p w:rsidR="00DD0FD8" w:rsidRDefault="00DD0FD8" w:rsidP="00EF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2A56" w:rsidRPr="0094583C" w:rsidRDefault="00F72A56" w:rsidP="00EF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2C6" w:rsidRPr="0094583C" w:rsidRDefault="001262C6" w:rsidP="00EF5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62C6" w:rsidRPr="0094583C" w:rsidSect="00EF552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9719F"/>
    <w:rsid w:val="000F5E08"/>
    <w:rsid w:val="001262C6"/>
    <w:rsid w:val="00146DBD"/>
    <w:rsid w:val="001B43F3"/>
    <w:rsid w:val="0021056D"/>
    <w:rsid w:val="002A38AC"/>
    <w:rsid w:val="0036202E"/>
    <w:rsid w:val="00475630"/>
    <w:rsid w:val="004C036D"/>
    <w:rsid w:val="005523F6"/>
    <w:rsid w:val="00581C7D"/>
    <w:rsid w:val="006C3DDE"/>
    <w:rsid w:val="006F7EAE"/>
    <w:rsid w:val="007114D9"/>
    <w:rsid w:val="007B11B3"/>
    <w:rsid w:val="0084706A"/>
    <w:rsid w:val="00890227"/>
    <w:rsid w:val="008F4318"/>
    <w:rsid w:val="00902D8A"/>
    <w:rsid w:val="00937C2D"/>
    <w:rsid w:val="0094583C"/>
    <w:rsid w:val="009E7925"/>
    <w:rsid w:val="00B14BF3"/>
    <w:rsid w:val="00BA1B80"/>
    <w:rsid w:val="00BF142D"/>
    <w:rsid w:val="00C416C4"/>
    <w:rsid w:val="00D104C6"/>
    <w:rsid w:val="00D25F87"/>
    <w:rsid w:val="00D44425"/>
    <w:rsid w:val="00DD0FD8"/>
    <w:rsid w:val="00E14912"/>
    <w:rsid w:val="00E8609C"/>
    <w:rsid w:val="00EF5522"/>
    <w:rsid w:val="00F10A19"/>
    <w:rsid w:val="00F72A56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2019-02-21T11:05:00Z</dcterms:created>
  <dcterms:modified xsi:type="dcterms:W3CDTF">2019-02-21T11:05:00Z</dcterms:modified>
</cp:coreProperties>
</file>